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AF53" w14:textId="77777777" w:rsidR="00462AA3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  <w:r w:rsidRPr="00325524">
        <w:rPr>
          <w:b w:val="0"/>
          <w:bCs w:val="0"/>
          <w:sz w:val="28"/>
          <w:szCs w:val="28"/>
          <w:lang w:val="ru-RU"/>
        </w:rPr>
        <w:t>ФИНАНСОВО-ЭКОНОМИЧЕСКОЕ ОБОСНОВАНИЕ</w:t>
      </w:r>
    </w:p>
    <w:p w14:paraId="0D62808F" w14:textId="77777777" w:rsidR="00324312" w:rsidRPr="00325524" w:rsidRDefault="00324312" w:rsidP="00462AA3">
      <w:pPr>
        <w:pStyle w:val="a3"/>
        <w:rPr>
          <w:b w:val="0"/>
          <w:bCs w:val="0"/>
          <w:sz w:val="28"/>
          <w:szCs w:val="28"/>
          <w:lang w:val="ru-RU"/>
        </w:rPr>
      </w:pPr>
    </w:p>
    <w:p w14:paraId="1A00DD7C" w14:textId="2E3DA023" w:rsidR="005F672B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  <w:r w:rsidRPr="00325524">
        <w:rPr>
          <w:b w:val="0"/>
          <w:bCs w:val="0"/>
          <w:sz w:val="28"/>
          <w:szCs w:val="28"/>
        </w:rPr>
        <w:t xml:space="preserve">к проекту </w:t>
      </w:r>
      <w:r>
        <w:rPr>
          <w:b w:val="0"/>
          <w:bCs w:val="0"/>
          <w:sz w:val="28"/>
          <w:szCs w:val="28"/>
          <w:lang w:val="ru-RU"/>
        </w:rPr>
        <w:t xml:space="preserve">Плана развития муниципального сектора экономики </w:t>
      </w:r>
    </w:p>
    <w:p w14:paraId="4B0CE828" w14:textId="479E2BBD" w:rsidR="00462AA3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  <w:r w:rsidRPr="00325524">
        <w:rPr>
          <w:b w:val="0"/>
          <w:bCs w:val="0"/>
          <w:sz w:val="28"/>
          <w:szCs w:val="28"/>
        </w:rPr>
        <w:t>городского округа Тольятти</w:t>
      </w:r>
      <w:r>
        <w:rPr>
          <w:b w:val="0"/>
          <w:bCs w:val="0"/>
          <w:sz w:val="28"/>
          <w:szCs w:val="28"/>
          <w:lang w:val="ru-RU"/>
        </w:rPr>
        <w:t xml:space="preserve"> на 2024 год</w:t>
      </w:r>
    </w:p>
    <w:p w14:paraId="7630C668" w14:textId="77777777" w:rsidR="00462AA3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</w:p>
    <w:p w14:paraId="373859D1" w14:textId="77777777" w:rsidR="00462AA3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</w:p>
    <w:p w14:paraId="7AFEA93C" w14:textId="553CE68F" w:rsidR="00462AA3" w:rsidRDefault="00462AA3" w:rsidP="00462AA3">
      <w:pPr>
        <w:pStyle w:val="a3"/>
        <w:spacing w:line="360" w:lineRule="auto"/>
        <w:ind w:firstLine="708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 xml:space="preserve">Проект Плана развития муниципального </w:t>
      </w:r>
      <w:r w:rsidRPr="00325524">
        <w:rPr>
          <w:b w:val="0"/>
          <w:bCs w:val="0"/>
          <w:sz w:val="28"/>
          <w:szCs w:val="28"/>
        </w:rPr>
        <w:t>сектора</w:t>
      </w:r>
      <w:r>
        <w:rPr>
          <w:b w:val="0"/>
          <w:bCs w:val="0"/>
          <w:sz w:val="28"/>
          <w:szCs w:val="28"/>
          <w:lang w:val="ru-RU"/>
        </w:rPr>
        <w:t xml:space="preserve"> экономики </w:t>
      </w:r>
      <w:r w:rsidRPr="00325524">
        <w:rPr>
          <w:b w:val="0"/>
          <w:bCs w:val="0"/>
          <w:sz w:val="28"/>
          <w:szCs w:val="28"/>
        </w:rPr>
        <w:t>городского округа Тольятти</w:t>
      </w:r>
      <w:r>
        <w:rPr>
          <w:b w:val="0"/>
          <w:bCs w:val="0"/>
          <w:sz w:val="28"/>
          <w:szCs w:val="28"/>
          <w:lang w:val="ru-RU"/>
        </w:rPr>
        <w:t xml:space="preserve"> на 2024 год подготовлен в соответствии с постановлением администрации городского округа Тольятти от 24.12.2013 № 4011-п/1 «Об утверждении порядка разработки и формирования плана развития муниципального </w:t>
      </w:r>
      <w:r w:rsidRPr="00325524">
        <w:rPr>
          <w:b w:val="0"/>
          <w:bCs w:val="0"/>
          <w:sz w:val="28"/>
          <w:szCs w:val="28"/>
        </w:rPr>
        <w:t>сектора</w:t>
      </w:r>
      <w:r>
        <w:rPr>
          <w:b w:val="0"/>
          <w:bCs w:val="0"/>
          <w:sz w:val="28"/>
          <w:szCs w:val="28"/>
          <w:lang w:val="ru-RU"/>
        </w:rPr>
        <w:t xml:space="preserve"> экономики </w:t>
      </w:r>
      <w:r w:rsidRPr="00325524">
        <w:rPr>
          <w:b w:val="0"/>
          <w:bCs w:val="0"/>
          <w:sz w:val="28"/>
          <w:szCs w:val="28"/>
        </w:rPr>
        <w:t>городского округа Тольятти</w:t>
      </w:r>
      <w:r>
        <w:rPr>
          <w:b w:val="0"/>
          <w:bCs w:val="0"/>
          <w:sz w:val="28"/>
          <w:szCs w:val="28"/>
          <w:lang w:val="ru-RU"/>
        </w:rPr>
        <w:t>».</w:t>
      </w:r>
    </w:p>
    <w:p w14:paraId="16AF566A" w14:textId="7AAF184B" w:rsidR="00462AA3" w:rsidRDefault="00324312" w:rsidP="00462AA3">
      <w:pPr>
        <w:pStyle w:val="a3"/>
        <w:spacing w:line="360" w:lineRule="auto"/>
        <w:ind w:firstLine="708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>Проект</w:t>
      </w:r>
      <w:r w:rsidR="00462AA3" w:rsidRPr="00325524">
        <w:rPr>
          <w:b w:val="0"/>
          <w:bCs w:val="0"/>
          <w:sz w:val="28"/>
          <w:szCs w:val="28"/>
        </w:rPr>
        <w:t xml:space="preserve"> </w:t>
      </w:r>
      <w:r w:rsidR="00462AA3">
        <w:rPr>
          <w:b w:val="0"/>
          <w:bCs w:val="0"/>
          <w:sz w:val="28"/>
          <w:szCs w:val="28"/>
          <w:lang w:val="ru-RU"/>
        </w:rPr>
        <w:t xml:space="preserve">Плана развития муниципального </w:t>
      </w:r>
      <w:r w:rsidR="00462AA3" w:rsidRPr="00325524">
        <w:rPr>
          <w:b w:val="0"/>
          <w:bCs w:val="0"/>
          <w:sz w:val="28"/>
          <w:szCs w:val="28"/>
        </w:rPr>
        <w:t>сектора</w:t>
      </w:r>
      <w:r w:rsidR="00462AA3">
        <w:rPr>
          <w:b w:val="0"/>
          <w:bCs w:val="0"/>
          <w:sz w:val="28"/>
          <w:szCs w:val="28"/>
          <w:lang w:val="ru-RU"/>
        </w:rPr>
        <w:t xml:space="preserve"> экономики </w:t>
      </w:r>
      <w:r w:rsidR="00462AA3" w:rsidRPr="00325524">
        <w:rPr>
          <w:b w:val="0"/>
          <w:bCs w:val="0"/>
          <w:sz w:val="28"/>
          <w:szCs w:val="28"/>
        </w:rPr>
        <w:t>городского округа Тольятти</w:t>
      </w:r>
      <w:r w:rsidR="00462AA3">
        <w:rPr>
          <w:b w:val="0"/>
          <w:bCs w:val="0"/>
          <w:sz w:val="28"/>
          <w:szCs w:val="28"/>
          <w:lang w:val="ru-RU"/>
        </w:rPr>
        <w:t xml:space="preserve"> на 2024 год </w:t>
      </w:r>
      <w:r>
        <w:rPr>
          <w:b w:val="0"/>
          <w:bCs w:val="0"/>
          <w:sz w:val="28"/>
          <w:szCs w:val="28"/>
          <w:lang w:val="ru-RU"/>
        </w:rPr>
        <w:t>сформирован</w:t>
      </w:r>
      <w:r w:rsidR="00462AA3">
        <w:rPr>
          <w:b w:val="0"/>
          <w:bCs w:val="0"/>
          <w:sz w:val="28"/>
          <w:szCs w:val="28"/>
          <w:lang w:val="ru-RU"/>
        </w:rPr>
        <w:t xml:space="preserve"> в рамках работы по </w:t>
      </w:r>
      <w:r>
        <w:rPr>
          <w:b w:val="0"/>
          <w:bCs w:val="0"/>
          <w:sz w:val="28"/>
          <w:szCs w:val="28"/>
          <w:lang w:val="ru-RU"/>
        </w:rPr>
        <w:t xml:space="preserve">составлению </w:t>
      </w:r>
      <w:r w:rsidR="00462AA3">
        <w:rPr>
          <w:b w:val="0"/>
          <w:bCs w:val="0"/>
          <w:sz w:val="28"/>
          <w:szCs w:val="28"/>
          <w:lang w:val="ru-RU"/>
        </w:rPr>
        <w:t xml:space="preserve">и </w:t>
      </w:r>
      <w:r>
        <w:rPr>
          <w:b w:val="0"/>
          <w:bCs w:val="0"/>
          <w:sz w:val="28"/>
          <w:szCs w:val="28"/>
          <w:lang w:val="ru-RU"/>
        </w:rPr>
        <w:t xml:space="preserve">направлению </w:t>
      </w:r>
      <w:r w:rsidR="00462AA3">
        <w:rPr>
          <w:b w:val="0"/>
          <w:bCs w:val="0"/>
          <w:sz w:val="28"/>
          <w:szCs w:val="28"/>
          <w:lang w:val="ru-RU"/>
        </w:rPr>
        <w:t xml:space="preserve">в Думу городского округа Тольятти пакета документов о проекте бюджета </w:t>
      </w:r>
      <w:r>
        <w:rPr>
          <w:b w:val="0"/>
          <w:bCs w:val="0"/>
          <w:sz w:val="28"/>
          <w:szCs w:val="28"/>
          <w:lang w:val="ru-RU"/>
        </w:rPr>
        <w:t xml:space="preserve">городского округа Тольятти на 2024 год и плановый период 2025 и 2026 годов, </w:t>
      </w:r>
      <w:r w:rsidR="00462AA3">
        <w:rPr>
          <w:b w:val="0"/>
          <w:bCs w:val="0"/>
          <w:sz w:val="28"/>
          <w:szCs w:val="28"/>
          <w:lang w:val="ru-RU"/>
        </w:rPr>
        <w:t>согласно распоряжению  администрации городского округа Тольятти от 19.05.2023 № 3362-р/1 «О составлении проекта бюджета городского округа Тольятти на 2024 год и плановый период 2025 и 2026 годов».</w:t>
      </w:r>
    </w:p>
    <w:p w14:paraId="4C5513E5" w14:textId="74F073FA" w:rsidR="00462AA3" w:rsidRDefault="00324312" w:rsidP="00462AA3">
      <w:pPr>
        <w:pStyle w:val="a3"/>
        <w:spacing w:line="360" w:lineRule="auto"/>
        <w:ind w:firstLine="708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 xml:space="preserve">Финансово-экономическое обоснование к проекту Плана развития муниципального </w:t>
      </w:r>
      <w:r w:rsidRPr="00325524">
        <w:rPr>
          <w:b w:val="0"/>
          <w:bCs w:val="0"/>
          <w:sz w:val="28"/>
          <w:szCs w:val="28"/>
        </w:rPr>
        <w:t>сектора</w:t>
      </w:r>
      <w:r>
        <w:rPr>
          <w:b w:val="0"/>
          <w:bCs w:val="0"/>
          <w:sz w:val="28"/>
          <w:szCs w:val="28"/>
          <w:lang w:val="ru-RU"/>
        </w:rPr>
        <w:t xml:space="preserve"> экономики </w:t>
      </w:r>
      <w:r w:rsidRPr="00325524">
        <w:rPr>
          <w:b w:val="0"/>
          <w:bCs w:val="0"/>
          <w:sz w:val="28"/>
          <w:szCs w:val="28"/>
        </w:rPr>
        <w:t>городского округа Тольятти</w:t>
      </w:r>
      <w:r>
        <w:rPr>
          <w:b w:val="0"/>
          <w:bCs w:val="0"/>
          <w:sz w:val="28"/>
          <w:szCs w:val="28"/>
          <w:lang w:val="ru-RU"/>
        </w:rPr>
        <w:t xml:space="preserve"> на 2024 год н</w:t>
      </w:r>
      <w:r w:rsidR="005F672B">
        <w:rPr>
          <w:b w:val="0"/>
          <w:bCs w:val="0"/>
          <w:sz w:val="28"/>
          <w:szCs w:val="28"/>
          <w:lang w:val="ru-RU"/>
        </w:rPr>
        <w:t>е</w:t>
      </w:r>
      <w:r>
        <w:rPr>
          <w:b w:val="0"/>
          <w:bCs w:val="0"/>
          <w:sz w:val="28"/>
          <w:szCs w:val="28"/>
          <w:lang w:val="ru-RU"/>
        </w:rPr>
        <w:t xml:space="preserve"> требуется.</w:t>
      </w:r>
    </w:p>
    <w:p w14:paraId="01C99F25" w14:textId="77777777" w:rsidR="00324312" w:rsidRDefault="00324312" w:rsidP="00462AA3">
      <w:pPr>
        <w:pStyle w:val="a3"/>
        <w:spacing w:line="360" w:lineRule="auto"/>
        <w:ind w:firstLine="708"/>
        <w:jc w:val="both"/>
        <w:rPr>
          <w:b w:val="0"/>
          <w:bCs w:val="0"/>
          <w:sz w:val="28"/>
          <w:szCs w:val="28"/>
          <w:lang w:val="ru-RU"/>
        </w:rPr>
      </w:pPr>
    </w:p>
    <w:p w14:paraId="07A17277" w14:textId="77777777" w:rsidR="00324312" w:rsidRDefault="00324312" w:rsidP="00462AA3">
      <w:pPr>
        <w:pStyle w:val="a3"/>
        <w:spacing w:line="360" w:lineRule="auto"/>
        <w:ind w:firstLine="708"/>
        <w:jc w:val="both"/>
        <w:rPr>
          <w:b w:val="0"/>
          <w:bCs w:val="0"/>
          <w:sz w:val="28"/>
          <w:szCs w:val="28"/>
          <w:lang w:val="ru-RU"/>
        </w:rPr>
      </w:pPr>
    </w:p>
    <w:p w14:paraId="56D4C04C" w14:textId="77777777" w:rsidR="00462AA3" w:rsidRDefault="00462AA3" w:rsidP="00462AA3">
      <w:pPr>
        <w:pStyle w:val="a3"/>
        <w:rPr>
          <w:b w:val="0"/>
          <w:bCs w:val="0"/>
          <w:sz w:val="28"/>
          <w:szCs w:val="28"/>
          <w:lang w:val="ru-RU"/>
        </w:rPr>
      </w:pPr>
    </w:p>
    <w:p w14:paraId="7884C4EE" w14:textId="77777777" w:rsidR="00462AA3" w:rsidRDefault="00462AA3" w:rsidP="00462AA3">
      <w:pPr>
        <w:pStyle w:val="a3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 xml:space="preserve">Руководитель департамента </w:t>
      </w:r>
    </w:p>
    <w:p w14:paraId="0F0C252E" w14:textId="1C99EEFA" w:rsidR="00462AA3" w:rsidRPr="00462AA3" w:rsidRDefault="00462AA3" w:rsidP="00462AA3">
      <w:pPr>
        <w:pStyle w:val="a3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>экономического развития                                                             И.М. Потапова</w:t>
      </w:r>
    </w:p>
    <w:p w14:paraId="55CB4E00" w14:textId="77777777" w:rsidR="00462AA3" w:rsidRPr="00462AA3" w:rsidRDefault="00462AA3" w:rsidP="00462AA3">
      <w:pPr>
        <w:jc w:val="both"/>
        <w:rPr>
          <w:lang w:val="x-none"/>
        </w:rPr>
      </w:pPr>
    </w:p>
    <w:sectPr w:rsidR="00462AA3" w:rsidRPr="0046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AA3"/>
    <w:rsid w:val="00324312"/>
    <w:rsid w:val="00462AA3"/>
    <w:rsid w:val="005F672B"/>
    <w:rsid w:val="00BF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4E8C"/>
  <w15:chartTrackingRefBased/>
  <w15:docId w15:val="{181BD344-B6B8-4FF2-B489-8709FD84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62A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character" w:customStyle="1" w:styleId="a4">
    <w:name w:val="Основной текст Знак"/>
    <w:basedOn w:val="a0"/>
    <w:link w:val="a3"/>
    <w:uiPriority w:val="99"/>
    <w:rsid w:val="00462AA3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Софьина Юлия Владимировна</cp:lastModifiedBy>
  <cp:revision>2</cp:revision>
  <cp:lastPrinted>2023-10-24T11:31:00Z</cp:lastPrinted>
  <dcterms:created xsi:type="dcterms:W3CDTF">2023-10-25T09:47:00Z</dcterms:created>
  <dcterms:modified xsi:type="dcterms:W3CDTF">2023-10-25T09:47:00Z</dcterms:modified>
</cp:coreProperties>
</file>